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54" w:rsidRDefault="00814D54" w:rsidP="00814D54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111"/>
        <w:gridCol w:w="4800"/>
      </w:tblGrid>
      <w:tr w:rsidR="00814D54" w:rsidTr="00814D54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54" w:rsidRDefault="00814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февраля 2022 г.</w:t>
            </w:r>
          </w:p>
          <w:p w:rsidR="00814D54" w:rsidRDefault="00814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пара</w:t>
            </w:r>
          </w:p>
          <w:p w:rsidR="00814D54" w:rsidRDefault="00814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Лекция: «Тормозные механизмы»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54" w:rsidRDefault="00814D5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МДК 01.01 Устройство автомобилей</w:t>
            </w:r>
          </w:p>
          <w:p w:rsidR="00814D54" w:rsidRDefault="00814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D54" w:rsidTr="00814D54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D54" w:rsidRDefault="00814D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54" w:rsidRDefault="00814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2ТМ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54" w:rsidRDefault="00814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 Сафонов Ю.Б.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4D54" w:rsidRDefault="00814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/>
                  <w:lang w:val="en-US"/>
                </w:rPr>
                <w:t>piligrim</w:t>
              </w:r>
              <w:r>
                <w:rPr>
                  <w:rStyle w:val="a3"/>
                  <w:rFonts w:ascii="Times New Roman" w:hAnsi="Times New Roman"/>
                </w:rPr>
                <w:t>081167@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</w:tbl>
    <w:p w:rsidR="00814D54" w:rsidRDefault="00814D54" w:rsidP="00814D54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D54" w:rsidRDefault="00814D54" w:rsidP="00814D5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задание:</w:t>
      </w:r>
    </w:p>
    <w:p w:rsidR="00814D54" w:rsidRDefault="00814D54" w:rsidP="00814D5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1.Законспектировать лекцию (письменно,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конспекте-тетраде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814D54" w:rsidRDefault="00814D54" w:rsidP="00814D5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2.Ответить на контрольные вопросы (письменно,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конспекте-тетраде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814D54" w:rsidRDefault="00814D54" w:rsidP="00814D54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3.С</w:t>
      </w:r>
      <w:r>
        <w:rPr>
          <w:rFonts w:ascii="Times New Roman" w:hAnsi="Times New Roman"/>
          <w:b w:val="0"/>
          <w:color w:val="auto"/>
        </w:rPr>
        <w:t>фотографировать</w:t>
      </w:r>
      <w:r>
        <w:rPr>
          <w:rFonts w:ascii="Times New Roman" w:hAnsi="Times New Roman"/>
          <w:b w:val="0"/>
          <w:bCs w:val="0"/>
          <w:color w:val="auto"/>
        </w:rPr>
        <w:t xml:space="preserve"> все страницы конспекта (с ответами на контрольные вопросы) и прислать преподавателю Сафонову Ю.Б. </w:t>
      </w:r>
      <w:r>
        <w:rPr>
          <w:rFonts w:ascii="Times New Roman" w:hAnsi="Times New Roman"/>
          <w:bCs w:val="0"/>
          <w:color w:val="FF0000"/>
        </w:rPr>
        <w:t>на</w:t>
      </w:r>
      <w:r>
        <w:rPr>
          <w:rFonts w:ascii="Times New Roman" w:hAnsi="Times New Roman"/>
          <w:b w:val="0"/>
          <w:bCs w:val="0"/>
          <w:color w:val="FF0000"/>
        </w:rPr>
        <w:t xml:space="preserve"> </w:t>
      </w:r>
      <w:r>
        <w:rPr>
          <w:rFonts w:ascii="Times New Roman" w:hAnsi="Times New Roman"/>
          <w:color w:val="FF0000"/>
          <w:lang w:val="uk-UA"/>
        </w:rPr>
        <w:t xml:space="preserve">адрес </w:t>
      </w:r>
      <w:proofErr w:type="spellStart"/>
      <w:r>
        <w:rPr>
          <w:rFonts w:ascii="Times New Roman" w:hAnsi="Times New Roman"/>
          <w:color w:val="FF0000"/>
          <w:lang w:val="uk-UA"/>
        </w:rPr>
        <w:t>электронной</w:t>
      </w:r>
      <w:proofErr w:type="spellEnd"/>
      <w:r>
        <w:rPr>
          <w:rFonts w:ascii="Times New Roman" w:hAnsi="Times New Roman"/>
          <w:color w:val="FF0000"/>
          <w:lang w:val="uk-UA"/>
        </w:rPr>
        <w:t xml:space="preserve"> </w:t>
      </w:r>
      <w:proofErr w:type="spellStart"/>
      <w:r>
        <w:rPr>
          <w:rFonts w:ascii="Times New Roman" w:hAnsi="Times New Roman"/>
          <w:color w:val="FF0000"/>
          <w:lang w:val="uk-UA"/>
        </w:rPr>
        <w:t>почты</w:t>
      </w:r>
      <w:proofErr w:type="spellEnd"/>
      <w:r>
        <w:rPr>
          <w:rFonts w:ascii="Times New Roman" w:hAnsi="Times New Roman"/>
          <w:color w:val="FF0000"/>
          <w:lang w:val="uk-UA"/>
        </w:rPr>
        <w:t>:</w:t>
      </w:r>
      <w:r>
        <w:rPr>
          <w:rFonts w:ascii="Times New Roman" w:hAnsi="Times New Roman"/>
          <w:lang w:val="uk-UA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lang w:val="en-US"/>
          </w:rPr>
          <w:t>piligrim</w:t>
        </w:r>
        <w:r>
          <w:rPr>
            <w:rStyle w:val="a3"/>
            <w:rFonts w:ascii="Times New Roman" w:hAnsi="Times New Roman"/>
          </w:rPr>
          <w:t>081167@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color w:val="FF0000"/>
        </w:rPr>
        <w:t>до конца дня проведения занятия</w:t>
      </w:r>
      <w:proofErr w:type="gramStart"/>
      <w:r>
        <w:rPr>
          <w:rFonts w:ascii="Times New Roman" w:hAnsi="Times New Roman"/>
          <w:bCs w:val="0"/>
          <w:color w:val="FF0000"/>
        </w:rPr>
        <w:t xml:space="preserve"> !</w:t>
      </w:r>
      <w:proofErr w:type="gramEnd"/>
      <w:r>
        <w:rPr>
          <w:rFonts w:ascii="Times New Roman" w:hAnsi="Times New Roman"/>
          <w:bCs w:val="0"/>
          <w:color w:val="FF0000"/>
        </w:rPr>
        <w:t>!!</w:t>
      </w:r>
    </w:p>
    <w:p w:rsidR="00814D54" w:rsidRDefault="00814D54" w:rsidP="0081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8"/>
          <w:szCs w:val="28"/>
        </w:rPr>
        <w:t>******************************************************************</w:t>
      </w:r>
    </w:p>
    <w:p w:rsidR="00814D54" w:rsidRDefault="00814D54" w:rsidP="00814D5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D54" w:rsidRDefault="00814D54" w:rsidP="00814D54">
      <w:pPr>
        <w:pStyle w:val="1"/>
        <w:spacing w:before="0"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32"/>
          <w:szCs w:val="32"/>
        </w:rPr>
        <w:t>МДК 01.01 Устройство автомобилей</w:t>
      </w:r>
    </w:p>
    <w:p w:rsidR="00814D54" w:rsidRDefault="00814D54" w:rsidP="00814D54">
      <w:pPr>
        <w:pStyle w:val="1"/>
        <w:spacing w:before="0"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Методическая цель: </w:t>
      </w:r>
      <w:r>
        <w:rPr>
          <w:rStyle w:val="hps"/>
          <w:rFonts w:ascii="Times New Roman" w:hAnsi="Times New Roman"/>
          <w:b w:val="0"/>
          <w:color w:val="auto"/>
        </w:rPr>
        <w:t>Усовершенствовать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методику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преподавания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нового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материала</w:t>
      </w:r>
      <w:r>
        <w:rPr>
          <w:rFonts w:ascii="Times New Roman" w:hAnsi="Times New Roman"/>
          <w:b w:val="0"/>
          <w:color w:val="auto"/>
        </w:rPr>
        <w:t xml:space="preserve">, </w:t>
      </w:r>
      <w:r>
        <w:rPr>
          <w:rStyle w:val="hps"/>
          <w:rFonts w:ascii="Times New Roman" w:hAnsi="Times New Roman"/>
          <w:b w:val="0"/>
          <w:color w:val="auto"/>
        </w:rPr>
        <w:t>используя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педагогику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сотрудничества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и активизации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познавательного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интереса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студентов.</w:t>
      </w:r>
      <w:r>
        <w:rPr>
          <w:rFonts w:ascii="Times New Roman" w:hAnsi="Times New Roman"/>
          <w:b w:val="0"/>
          <w:i/>
          <w:color w:val="auto"/>
        </w:rPr>
        <w:t xml:space="preserve">        </w:t>
      </w:r>
      <w:r>
        <w:rPr>
          <w:rFonts w:ascii="Times New Roman" w:hAnsi="Times New Roman"/>
          <w:color w:val="auto"/>
        </w:rPr>
        <w:t xml:space="preserve">                  </w:t>
      </w:r>
    </w:p>
    <w:p w:rsidR="00814D54" w:rsidRDefault="00814D54" w:rsidP="00814D54">
      <w:pPr>
        <w:pStyle w:val="1"/>
        <w:spacing w:before="0" w:line="360" w:lineRule="auto"/>
        <w:jc w:val="both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color w:val="auto"/>
        </w:rPr>
        <w:t xml:space="preserve">Учебная цель: </w:t>
      </w:r>
      <w:r>
        <w:rPr>
          <w:rFonts w:ascii="Times New Roman" w:hAnsi="Times New Roman"/>
          <w:b w:val="0"/>
          <w:color w:val="auto"/>
        </w:rPr>
        <w:t>Ознакомить студентов с содержанием МДК 01.01 Устройство автомобилей, с о</w:t>
      </w:r>
      <w:r>
        <w:rPr>
          <w:rFonts w:ascii="Times New Roman" w:eastAsia="Courier New" w:hAnsi="Times New Roman"/>
          <w:b w:val="0"/>
          <w:color w:val="auto"/>
        </w:rPr>
        <w:t xml:space="preserve">бщими сведениями о  </w:t>
      </w:r>
      <w:r>
        <w:rPr>
          <w:rFonts w:ascii="Times New Roman" w:hAnsi="Times New Roman"/>
          <w:b w:val="0"/>
          <w:color w:val="auto"/>
        </w:rPr>
        <w:t>современных марках автомобильного транспорта.</w:t>
      </w:r>
      <w:r>
        <w:rPr>
          <w:rFonts w:ascii="Times New Roman" w:hAnsi="Times New Roman"/>
          <w:b w:val="0"/>
          <w:i/>
          <w:color w:val="auto"/>
        </w:rPr>
        <w:t xml:space="preserve">       </w:t>
      </w:r>
    </w:p>
    <w:p w:rsidR="00814D54" w:rsidRDefault="00814D54" w:rsidP="00814D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МДК 01.01 Устройство автомобилей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D54" w:rsidRDefault="00814D54" w:rsidP="00814D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Лекция: «Тормозные механизмы»</w:t>
      </w:r>
    </w:p>
    <w:p w:rsidR="00814D54" w:rsidRDefault="00814D54" w:rsidP="00814D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лекции:</w:t>
      </w:r>
    </w:p>
    <w:p w:rsidR="00102B4A" w:rsidRPr="00102B4A" w:rsidRDefault="00102B4A" w:rsidP="00102B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2B4A">
        <w:rPr>
          <w:sz w:val="28"/>
          <w:szCs w:val="28"/>
        </w:rPr>
        <w:t xml:space="preserve">Исполнительными элементами привода называются устройства, преобразующие давление используемого в приводе рабочего тела в приводную силу, предназначенную для приведения в действие тормозных механизмов. </w:t>
      </w:r>
    </w:p>
    <w:p w:rsidR="00102B4A" w:rsidRPr="00102B4A" w:rsidRDefault="00102B4A" w:rsidP="00102B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2B4A">
        <w:rPr>
          <w:b/>
          <w:bCs/>
          <w:sz w:val="28"/>
          <w:szCs w:val="28"/>
        </w:rPr>
        <w:lastRenderedPageBreak/>
        <w:t>Тормозным механизмом</w:t>
      </w:r>
      <w:r w:rsidRPr="00102B4A">
        <w:rPr>
          <w:sz w:val="28"/>
          <w:szCs w:val="28"/>
        </w:rPr>
        <w:t xml:space="preserve"> называют устройство, служащее для непосредственного создания искусственного сопротивления движению автомобиля. Для всех тормозных систем, исключая вспомогательную, роль тормозного механизма выполняют фрикционные устройства с регулируемым моментом трения, создаваемым между вращающимися и неподвижными частями тормозных механизмов. </w:t>
      </w:r>
    </w:p>
    <w:p w:rsidR="00102B4A" w:rsidRDefault="00102B4A" w:rsidP="00102B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02B4A">
        <w:rPr>
          <w:sz w:val="28"/>
          <w:szCs w:val="28"/>
        </w:rPr>
        <w:t>Фрикционные тормозные механизмы по виду вращающейся детали делятся на барабанные и дисковые; по типу неподвижной детали — на колодочные и ленточные.</w:t>
      </w:r>
      <w:proofErr w:type="gramEnd"/>
      <w:r w:rsidRPr="00102B4A">
        <w:rPr>
          <w:sz w:val="28"/>
          <w:szCs w:val="28"/>
        </w:rPr>
        <w:t xml:space="preserve"> Наиболее распространены колодочные тормозные механизмы. </w:t>
      </w:r>
    </w:p>
    <w:p w:rsidR="00AE44D4" w:rsidRPr="00102B4A" w:rsidRDefault="00AE44D4" w:rsidP="00102B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44D4" w:rsidRPr="00AE44D4" w:rsidRDefault="00102B4A" w:rsidP="00AE44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02B4A">
        <w:rPr>
          <w:b/>
          <w:bCs/>
          <w:sz w:val="28"/>
          <w:szCs w:val="28"/>
        </w:rPr>
        <w:t>Барабанные тормозные механизмы</w:t>
      </w:r>
      <w:r w:rsidRPr="00102B4A">
        <w:rPr>
          <w:sz w:val="28"/>
          <w:szCs w:val="28"/>
        </w:rPr>
        <w:t xml:space="preserve">. </w:t>
      </w:r>
    </w:p>
    <w:p w:rsidR="00AE44D4" w:rsidRDefault="00AE44D4" w:rsidP="00AE44D4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02B4A" w:rsidRPr="00AE44D4" w:rsidRDefault="00102B4A" w:rsidP="00AE44D4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102B4A">
        <w:rPr>
          <w:sz w:val="28"/>
          <w:szCs w:val="28"/>
        </w:rPr>
        <w:t xml:space="preserve">Тормозной механизм рабочей тормозной системы автомобиля представляет собой неподвижный тормозной щит, на котором смонтированы две тормозные колодки, опирающиеся на один общий или два отдельных пальца (оси) и стянуты пружиной. С наружной стороны находится барабан, который крепится к ступице колеса и вращается вместе с ней. К поверхности колодок, обращенной к тормозному барабану, прикреплены фрикционные накладки. При торможении колодки раздвигаются кулаками или поршнями гидроцилиндра до соприкосновения с тормозным барабаном. Трение колодок о барабан вызывает торможение колес. После прекращения воздействия на тормозную педаль колодки возвращаются в исходное положение стяжной пружиной. Различия в устройстве и работе во многом зависят от расположения опор колодок и характера приводных сил. </w:t>
      </w:r>
    </w:p>
    <w:p w:rsidR="00102B4A" w:rsidRPr="00102B4A" w:rsidRDefault="00102B4A" w:rsidP="00102B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2B4A">
        <w:rPr>
          <w:sz w:val="28"/>
          <w:szCs w:val="28"/>
        </w:rPr>
        <w:t>На рис. 154, в приведена схема тормозного механизма, в котором колодки раздвигаются равными приводными силами Р</w:t>
      </w:r>
      <w:proofErr w:type="gramStart"/>
      <w:r w:rsidRPr="00102B4A">
        <w:rPr>
          <w:sz w:val="28"/>
          <w:szCs w:val="28"/>
          <w:vertAlign w:val="subscript"/>
        </w:rPr>
        <w:t>1</w:t>
      </w:r>
      <w:proofErr w:type="gramEnd"/>
      <w:r w:rsidRPr="00102B4A">
        <w:rPr>
          <w:sz w:val="28"/>
          <w:szCs w:val="28"/>
        </w:rPr>
        <w:t xml:space="preserve"> и Р</w:t>
      </w:r>
      <w:r w:rsidRPr="00102B4A">
        <w:rPr>
          <w:sz w:val="28"/>
          <w:szCs w:val="28"/>
          <w:vertAlign w:val="subscript"/>
        </w:rPr>
        <w:t>2</w:t>
      </w:r>
      <w:r w:rsidRPr="00102B4A">
        <w:rPr>
          <w:sz w:val="28"/>
          <w:szCs w:val="28"/>
        </w:rPr>
        <w:t>, так как поршни гидроцилиндра имеют одинаковые диаметры. R</w:t>
      </w:r>
      <w:r w:rsidRPr="00102B4A">
        <w:rPr>
          <w:sz w:val="28"/>
          <w:szCs w:val="28"/>
          <w:vertAlign w:val="subscript"/>
        </w:rPr>
        <w:t>y1</w:t>
      </w:r>
      <w:r w:rsidRPr="00102B4A">
        <w:rPr>
          <w:sz w:val="28"/>
          <w:szCs w:val="28"/>
        </w:rPr>
        <w:t xml:space="preserve"> и R</w:t>
      </w:r>
      <w:r w:rsidRPr="00102B4A">
        <w:rPr>
          <w:sz w:val="28"/>
          <w:szCs w:val="28"/>
          <w:vertAlign w:val="subscript"/>
        </w:rPr>
        <w:t>y2</w:t>
      </w:r>
      <w:r w:rsidRPr="00102B4A">
        <w:rPr>
          <w:sz w:val="28"/>
          <w:szCs w:val="28"/>
        </w:rPr>
        <w:t xml:space="preserve"> — реакции барабана на колодки. Возникающие силы трения между колодками и барабанами соответственно R</w:t>
      </w:r>
      <w:r w:rsidRPr="00102B4A">
        <w:rPr>
          <w:sz w:val="28"/>
          <w:szCs w:val="28"/>
          <w:vertAlign w:val="subscript"/>
        </w:rPr>
        <w:t>x1</w:t>
      </w:r>
      <w:r w:rsidRPr="00102B4A">
        <w:rPr>
          <w:sz w:val="28"/>
          <w:szCs w:val="28"/>
        </w:rPr>
        <w:t xml:space="preserve"> и R</w:t>
      </w:r>
      <w:r w:rsidRPr="00102B4A">
        <w:rPr>
          <w:sz w:val="28"/>
          <w:szCs w:val="28"/>
          <w:vertAlign w:val="subscript"/>
        </w:rPr>
        <w:t>x2</w:t>
      </w:r>
      <w:r w:rsidRPr="00102B4A">
        <w:rPr>
          <w:sz w:val="28"/>
          <w:szCs w:val="28"/>
        </w:rPr>
        <w:t>. Момент силы R</w:t>
      </w:r>
      <w:r w:rsidRPr="00102B4A">
        <w:rPr>
          <w:sz w:val="28"/>
          <w:szCs w:val="28"/>
          <w:vertAlign w:val="subscript"/>
        </w:rPr>
        <w:t>x1</w:t>
      </w:r>
      <w:r w:rsidRPr="00102B4A">
        <w:rPr>
          <w:sz w:val="28"/>
          <w:szCs w:val="28"/>
        </w:rPr>
        <w:t xml:space="preserve"> относительно опоры колодки действует в ту же сторону, что и момент силы P</w:t>
      </w:r>
      <w:r w:rsidRPr="00102B4A">
        <w:rPr>
          <w:sz w:val="28"/>
          <w:szCs w:val="28"/>
          <w:vertAlign w:val="subscript"/>
        </w:rPr>
        <w:t>1</w:t>
      </w:r>
      <w:r w:rsidRPr="00102B4A">
        <w:rPr>
          <w:sz w:val="28"/>
          <w:szCs w:val="28"/>
        </w:rPr>
        <w:t>, увеличивает прижатие колодки. Такая колодка называется первичной. Момент силы R</w:t>
      </w:r>
      <w:r w:rsidRPr="00102B4A">
        <w:rPr>
          <w:sz w:val="28"/>
          <w:szCs w:val="28"/>
          <w:vertAlign w:val="subscript"/>
        </w:rPr>
        <w:t>x2</w:t>
      </w:r>
      <w:r w:rsidRPr="00102B4A">
        <w:rPr>
          <w:sz w:val="28"/>
          <w:szCs w:val="28"/>
        </w:rPr>
        <w:t xml:space="preserve"> направлен в обратную сторону относительно силы Р</w:t>
      </w:r>
      <w:proofErr w:type="gramStart"/>
      <w:r w:rsidRPr="00102B4A">
        <w:rPr>
          <w:sz w:val="28"/>
          <w:szCs w:val="28"/>
          <w:vertAlign w:val="subscript"/>
        </w:rPr>
        <w:t>2</w:t>
      </w:r>
      <w:proofErr w:type="gramEnd"/>
      <w:r w:rsidRPr="00102B4A">
        <w:rPr>
          <w:sz w:val="28"/>
          <w:szCs w:val="28"/>
        </w:rPr>
        <w:t xml:space="preserve"> и, следовательно, ослабляет прижатие колодки к барабану — такая колодка называется вторичной. При такой конструкции первичная колодка будет постоянно находиться под действием большей силы трения и быстрее износится, чем вторичная. </w:t>
      </w:r>
      <w:proofErr w:type="gramStart"/>
      <w:r w:rsidRPr="00102B4A">
        <w:rPr>
          <w:sz w:val="28"/>
          <w:szCs w:val="28"/>
        </w:rPr>
        <w:t xml:space="preserve">Поэтому в этом случае для равномерного изнашивания фрикционную накладку на первичной колодке делают больших размеров, чем на вторичной. </w:t>
      </w:r>
      <w:proofErr w:type="gramEnd"/>
    </w:p>
    <w:p w:rsidR="00102B4A" w:rsidRDefault="00102B4A" w:rsidP="00102B4A">
      <w:pPr>
        <w:pStyle w:val="a4"/>
        <w:spacing w:before="0" w:beforeAutospacing="0" w:after="0" w:afterAutospacing="0"/>
        <w:ind w:firstLine="708"/>
        <w:jc w:val="both"/>
      </w:pPr>
      <w:r w:rsidRPr="00102B4A">
        <w:rPr>
          <w:sz w:val="28"/>
          <w:szCs w:val="28"/>
        </w:rPr>
        <w:t>При размещении опор колодок на противоположных сторонах тормозного щита (рис. 154, г) на обе колодки действуют одинаковые силы Р</w:t>
      </w:r>
      <w:proofErr w:type="gramStart"/>
      <w:r w:rsidRPr="00102B4A">
        <w:rPr>
          <w:sz w:val="28"/>
          <w:szCs w:val="28"/>
          <w:vertAlign w:val="subscript"/>
        </w:rPr>
        <w:t>1</w:t>
      </w:r>
      <w:proofErr w:type="gramEnd"/>
      <w:r w:rsidRPr="00102B4A">
        <w:rPr>
          <w:sz w:val="28"/>
          <w:szCs w:val="28"/>
        </w:rPr>
        <w:t xml:space="preserve"> - Р</w:t>
      </w:r>
      <w:r w:rsidRPr="00102B4A">
        <w:rPr>
          <w:sz w:val="28"/>
          <w:szCs w:val="28"/>
          <w:vertAlign w:val="subscript"/>
        </w:rPr>
        <w:t>2</w:t>
      </w:r>
      <w:r w:rsidRPr="00102B4A">
        <w:rPr>
          <w:sz w:val="28"/>
          <w:szCs w:val="28"/>
        </w:rPr>
        <w:t>. Момент силы трения R</w:t>
      </w:r>
      <w:r w:rsidRPr="00102B4A">
        <w:rPr>
          <w:sz w:val="28"/>
          <w:szCs w:val="28"/>
          <w:vertAlign w:val="subscript"/>
        </w:rPr>
        <w:t>x1</w:t>
      </w:r>
      <w:r w:rsidRPr="00102B4A">
        <w:rPr>
          <w:sz w:val="28"/>
          <w:szCs w:val="28"/>
        </w:rPr>
        <w:t xml:space="preserve"> и R</w:t>
      </w:r>
      <w:r w:rsidRPr="00102B4A">
        <w:rPr>
          <w:sz w:val="28"/>
          <w:szCs w:val="28"/>
          <w:vertAlign w:val="subscript"/>
        </w:rPr>
        <w:t>x2</w:t>
      </w:r>
      <w:r w:rsidRPr="00102B4A">
        <w:rPr>
          <w:sz w:val="28"/>
          <w:szCs w:val="28"/>
        </w:rPr>
        <w:t xml:space="preserve"> будет направлен в ту же сторону, что и момент силы </w:t>
      </w:r>
      <w:proofErr w:type="gramStart"/>
      <w:r w:rsidRPr="00102B4A">
        <w:rPr>
          <w:sz w:val="28"/>
          <w:szCs w:val="28"/>
        </w:rPr>
        <w:t>Р</w:t>
      </w:r>
      <w:proofErr w:type="gramEnd"/>
      <w:r w:rsidRPr="00102B4A">
        <w:rPr>
          <w:sz w:val="28"/>
          <w:szCs w:val="28"/>
        </w:rPr>
        <w:t xml:space="preserve">, и, следовательно, обе колодки работают как первичные. Этот тормозной механизм не создает дополнительных нагрузок на подшипники </w:t>
      </w:r>
      <w:r w:rsidRPr="00102B4A">
        <w:rPr>
          <w:sz w:val="28"/>
          <w:szCs w:val="28"/>
        </w:rPr>
        <w:lastRenderedPageBreak/>
        <w:t>колес, так как силы, действующие на тормозной барабан, равны по величине и уравновешены в одинаковой степени.</w:t>
      </w:r>
      <w:r>
        <w:t xml:space="preserve"> </w:t>
      </w:r>
    </w:p>
    <w:p w:rsidR="00F27074" w:rsidRDefault="00F27074" w:rsidP="00102B4A">
      <w:pPr>
        <w:pStyle w:val="a4"/>
        <w:spacing w:before="0" w:beforeAutospacing="0" w:after="0" w:afterAutospacing="0"/>
        <w:ind w:firstLine="708"/>
        <w:jc w:val="both"/>
      </w:pPr>
      <w:r>
        <w:rPr>
          <w:noProof/>
        </w:rPr>
        <w:drawing>
          <wp:inline distT="0" distB="0" distL="0" distR="0">
            <wp:extent cx="5695950" cy="3857625"/>
            <wp:effectExtent l="19050" t="0" r="0" b="0"/>
            <wp:docPr id="1" name="Рисунок 1" descr="C:\Users\Seven\Desktop\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1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74" w:rsidRDefault="00F27074" w:rsidP="00102B4A">
      <w:pPr>
        <w:pStyle w:val="a4"/>
        <w:spacing w:before="0" w:beforeAutospacing="0" w:after="0" w:afterAutospacing="0"/>
        <w:ind w:firstLine="708"/>
        <w:jc w:val="both"/>
      </w:pPr>
    </w:p>
    <w:p w:rsidR="00F27074" w:rsidRDefault="00F27074" w:rsidP="00F27074">
      <w:pPr>
        <w:pStyle w:val="a4"/>
        <w:jc w:val="center"/>
      </w:pPr>
      <w:r>
        <w:rPr>
          <w:i/>
          <w:iCs/>
        </w:rPr>
        <w:t>Рис. 154.</w:t>
      </w:r>
      <w:r>
        <w:rPr>
          <w:i/>
          <w:iCs/>
        </w:rPr>
        <w:br/>
      </w:r>
      <w:proofErr w:type="gramStart"/>
      <w:r>
        <w:rPr>
          <w:i/>
          <w:iCs/>
        </w:rPr>
        <w:t>Схемы расположения колодок барабанных тормозных механизмов:</w:t>
      </w:r>
      <w:r>
        <w:rPr>
          <w:i/>
          <w:iCs/>
        </w:rPr>
        <w:br/>
        <w:t xml:space="preserve">а — на общей опоре; б и в — на отдельных опорах с раздвигающими усилиями соответственно от кулака и поршней гидроцилиндра; г — с размещением опор на противоположных сторонах тормозного диска; </w:t>
      </w:r>
      <w:proofErr w:type="spellStart"/>
      <w:r>
        <w:rPr>
          <w:i/>
          <w:iCs/>
        </w:rPr>
        <w:t>д</w:t>
      </w:r>
      <w:proofErr w:type="spellEnd"/>
      <w:r>
        <w:rPr>
          <w:i/>
          <w:iCs/>
        </w:rPr>
        <w:t xml:space="preserve"> — плавающих; е — с опорой на подвижный упор;</w:t>
      </w:r>
      <w:r>
        <w:rPr>
          <w:i/>
          <w:iCs/>
        </w:rPr>
        <w:br/>
        <w:t>1 — колодка; 2 — фрикционная накладка колодки; 3 — тормозной барабан;</w:t>
      </w:r>
      <w:proofErr w:type="gramEnd"/>
      <w:r>
        <w:rPr>
          <w:i/>
          <w:iCs/>
        </w:rPr>
        <w:t xml:space="preserve"> 4 — разжимной кулак; 5 — стяжная пружина; 6 — пальцы колодок</w:t>
      </w:r>
      <w:r>
        <w:t xml:space="preserve"> </w:t>
      </w:r>
    </w:p>
    <w:p w:rsidR="00F27074" w:rsidRPr="00F27074" w:rsidRDefault="00F27074" w:rsidP="00F270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7074">
        <w:rPr>
          <w:sz w:val="28"/>
          <w:szCs w:val="28"/>
        </w:rPr>
        <w:t xml:space="preserve">На рис. 154, </w:t>
      </w:r>
      <w:proofErr w:type="spellStart"/>
      <w:r w:rsidRPr="00F27074">
        <w:rPr>
          <w:sz w:val="28"/>
          <w:szCs w:val="28"/>
        </w:rPr>
        <w:t>д</w:t>
      </w:r>
      <w:proofErr w:type="spellEnd"/>
      <w:r w:rsidRPr="00F27074">
        <w:rPr>
          <w:sz w:val="28"/>
          <w:szCs w:val="28"/>
        </w:rPr>
        <w:t xml:space="preserve"> дана схема «плавающих» колодок. Нижние концы пружиной прижимаются к трапециевидному упору, закрепленному на тормозном щите. Концы колодок могут перемещаться по боковым граням упора. В этом случае силы трения затягивают колодки в направлении вращения барабана, давая им возможность </w:t>
      </w:r>
      <w:proofErr w:type="spellStart"/>
      <w:r w:rsidRPr="00F27074">
        <w:rPr>
          <w:sz w:val="28"/>
          <w:szCs w:val="28"/>
        </w:rPr>
        <w:t>самоустанавливаться</w:t>
      </w:r>
      <w:proofErr w:type="spellEnd"/>
      <w:r w:rsidRPr="00F27074">
        <w:rPr>
          <w:sz w:val="28"/>
          <w:szCs w:val="28"/>
        </w:rPr>
        <w:t xml:space="preserve"> по внутренней поверхности барабана. </w:t>
      </w:r>
    </w:p>
    <w:p w:rsidR="00F27074" w:rsidRPr="00F27074" w:rsidRDefault="00F27074" w:rsidP="00F270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7074">
        <w:rPr>
          <w:sz w:val="28"/>
          <w:szCs w:val="28"/>
        </w:rPr>
        <w:t xml:space="preserve">Тормозной механизм с </w:t>
      </w:r>
      <w:proofErr w:type="spellStart"/>
      <w:r w:rsidRPr="00F27074">
        <w:rPr>
          <w:sz w:val="28"/>
          <w:szCs w:val="28"/>
        </w:rPr>
        <w:t>серводействием</w:t>
      </w:r>
      <w:proofErr w:type="spellEnd"/>
      <w:r w:rsidRPr="00F27074">
        <w:rPr>
          <w:sz w:val="28"/>
          <w:szCs w:val="28"/>
        </w:rPr>
        <w:t xml:space="preserve"> представлен на схеме рис. 154, е. При действии разжимающего устройства на верхние концы колодок левая колодка, имеющая более слабые пружины, первой прижимается к барабану и через подвижный нижний упор передает усилие на правую колодку, прижимая ее к барабану, обе колодки действуют как первичные. </w:t>
      </w:r>
    </w:p>
    <w:p w:rsidR="00F27074" w:rsidRDefault="00F27074" w:rsidP="00F270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7074">
        <w:rPr>
          <w:sz w:val="28"/>
          <w:szCs w:val="28"/>
        </w:rPr>
        <w:t xml:space="preserve">По схеме, показанной на рис. 154, а, выполнены тормозные механизмы автомобиля MA3-5335. Автомобили марок «КамАЗ» и «ЗИЛ» (рис. 155 и 156) имеют тормозные механизмы, конструкция которых соответствует </w:t>
      </w:r>
      <w:r w:rsidRPr="00F27074">
        <w:rPr>
          <w:sz w:val="28"/>
          <w:szCs w:val="28"/>
        </w:rPr>
        <w:lastRenderedPageBreak/>
        <w:t xml:space="preserve">схеме, показанной на рис. 154, 6. Тормозные механизмы передних и задних колес указанных автомобилей имеют одинаковую конструкцию и отличаются только размерами деталей. Тормозной механизм автомобиля ГАЗ-53-12 (рис. 155, а) выполнен по схеме, показанной на рис. 154, </w:t>
      </w:r>
      <w:proofErr w:type="gramStart"/>
      <w:r w:rsidRPr="00F27074">
        <w:rPr>
          <w:sz w:val="28"/>
          <w:szCs w:val="28"/>
        </w:rPr>
        <w:t>в</w:t>
      </w:r>
      <w:proofErr w:type="gramEnd"/>
      <w:r w:rsidRPr="00F27074">
        <w:rPr>
          <w:sz w:val="28"/>
          <w:szCs w:val="28"/>
        </w:rPr>
        <w:t xml:space="preserve">, </w:t>
      </w:r>
      <w:proofErr w:type="gramStart"/>
      <w:r w:rsidRPr="00F27074">
        <w:rPr>
          <w:sz w:val="28"/>
          <w:szCs w:val="28"/>
        </w:rPr>
        <w:t>у</w:t>
      </w:r>
      <w:proofErr w:type="gramEnd"/>
      <w:r w:rsidRPr="00F27074">
        <w:rPr>
          <w:sz w:val="28"/>
          <w:szCs w:val="28"/>
        </w:rPr>
        <w:t xml:space="preserve"> автомобилей «Волга» по такой схеме выполнены лишь задние тормозные механизмы. По схеме, приведенной на рис. 154, е, выполнен стояночной тормозной механизм автомобиля ГАЗ-53-12 </w:t>
      </w:r>
    </w:p>
    <w:p w:rsidR="00F27074" w:rsidRDefault="00054C3A" w:rsidP="00F270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57850" cy="5753100"/>
            <wp:effectExtent l="19050" t="0" r="0" b="0"/>
            <wp:docPr id="2" name="Рисунок 2" descr="C:\Users\Seven\Desktop\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esktop\1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3A" w:rsidRDefault="00054C3A" w:rsidP="00054C3A">
      <w:pPr>
        <w:pStyle w:val="a4"/>
        <w:jc w:val="center"/>
      </w:pPr>
      <w:r>
        <w:rPr>
          <w:i/>
          <w:iCs/>
        </w:rPr>
        <w:t>Рис. 155.</w:t>
      </w:r>
      <w:r>
        <w:rPr>
          <w:i/>
          <w:iCs/>
        </w:rPr>
        <w:br/>
      </w:r>
      <w:proofErr w:type="gramStart"/>
      <w:r>
        <w:rPr>
          <w:i/>
          <w:iCs/>
        </w:rPr>
        <w:t>Тормозные механизмы автомобилей:</w:t>
      </w:r>
      <w:r>
        <w:rPr>
          <w:i/>
          <w:iCs/>
        </w:rPr>
        <w:br/>
        <w:t>а — ГАЗ-53-12; б — ЗИЛ-4314.10; в — МАЗ-5335;</w:t>
      </w:r>
      <w:r>
        <w:rPr>
          <w:i/>
          <w:iCs/>
        </w:rPr>
        <w:br/>
        <w:t>1 и 5 — тормозные колодки; 2 — колесный тормозной цилиндр; 3 — экран колесного тормозного цилиндра; 4 — стяжная пружина; 6 — фрикционная накладка колодки; 7 — направляющая скоба колодки; 8 — болт регулировочного эксцентрика; 9 — шайба; 10 — пружина эксцентрика; 11 — регулировочный эксцентрик; 12 — пластина опорных пальцев;</w:t>
      </w:r>
      <w:proofErr w:type="gramEnd"/>
      <w:r>
        <w:rPr>
          <w:i/>
          <w:iCs/>
        </w:rPr>
        <w:t xml:space="preserve"> 13 — эксцентрик опорных пальцев; 14 — пружинная шайба; 15 — опорный палец тормозной колодки; 16 — суппорт; 17 — ось; 18 — опора ролика; 19 — ролик; 20 — разжимной кулак; 21 — тормозной барабан</w:t>
      </w:r>
      <w:r>
        <w:t xml:space="preserve"> </w:t>
      </w:r>
    </w:p>
    <w:p w:rsidR="00054C3A" w:rsidRPr="00054C3A" w:rsidRDefault="00054C3A" w:rsidP="00054C3A">
      <w:pPr>
        <w:pStyle w:val="a4"/>
        <w:ind w:firstLine="708"/>
        <w:jc w:val="both"/>
        <w:rPr>
          <w:sz w:val="28"/>
          <w:szCs w:val="28"/>
        </w:rPr>
      </w:pPr>
      <w:r w:rsidRPr="00054C3A">
        <w:rPr>
          <w:sz w:val="28"/>
          <w:szCs w:val="28"/>
        </w:rPr>
        <w:lastRenderedPageBreak/>
        <w:t xml:space="preserve">В тормозном механизме автомобилей марки «КамАЗ» тормозные колодки опираются на эксцентрики осей, закрепленных на тормозном щите (суппорте). На тормозные колодки установлены фрикционные накладки. При торможении колодки раздвигаются кулаком и прижимаются к внутренней поверхности барабана. Ролики, установленные между разжимным кулаком и колодками, улучшают эффективность торможения. Пружины возвращают при растормаживании колодки в первоначальное положение. </w:t>
      </w:r>
    </w:p>
    <w:p w:rsidR="00054C3A" w:rsidRDefault="00054C3A" w:rsidP="00F270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05450" cy="6724650"/>
            <wp:effectExtent l="19050" t="0" r="0" b="0"/>
            <wp:docPr id="3" name="Рисунок 3" descr="C:\Users\Seven\Desktop\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1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3A" w:rsidRDefault="00054C3A" w:rsidP="00054C3A">
      <w:pPr>
        <w:pStyle w:val="a4"/>
        <w:jc w:val="center"/>
      </w:pPr>
      <w:r>
        <w:rPr>
          <w:i/>
          <w:iCs/>
        </w:rPr>
        <w:t>Рис. 156.</w:t>
      </w:r>
      <w:r>
        <w:rPr>
          <w:i/>
          <w:iCs/>
        </w:rPr>
        <w:br/>
        <w:t>Тормозные механизмы автомобилей КамАЗ-5320 и MA3-5335:</w:t>
      </w:r>
      <w:r>
        <w:rPr>
          <w:i/>
          <w:iCs/>
        </w:rPr>
        <w:br/>
        <w:t xml:space="preserve">а — колесный тормозной механизм автомобиля КамАЭ-5320; б — регулировочный рычаг тормозного механизма автомобиля КамАЗ-5320; в — колесный тормозной механизм </w:t>
      </w:r>
      <w:r>
        <w:rPr>
          <w:i/>
          <w:iCs/>
        </w:rPr>
        <w:lastRenderedPageBreak/>
        <w:t>автомобиля MA3-5335;</w:t>
      </w:r>
      <w:r>
        <w:rPr>
          <w:i/>
          <w:iCs/>
        </w:rPr>
        <w:br/>
        <w:t xml:space="preserve">1 — ось колодок; 2 — суппорт; 3 — щиток; 4 — гайка оси; 5 — накладка оси колодок; 6 — чека оси колодки; 7 — колодка; 8 — пружина; 9 — фрикционная накладка; </w:t>
      </w:r>
      <w:proofErr w:type="gramStart"/>
      <w:r>
        <w:rPr>
          <w:i/>
          <w:iCs/>
        </w:rPr>
        <w:t>10 — кронштейн разжимного кулака; 11 — ось ролика; 12 — разжимной кулак; 13 — ролик колодки; 14 — регулировочный рычаг; 15 — ось червяка; 16 — шарик фиксатора; 17 — червяк; 18 — червячное колесо; 19 — распорная втулка; 20 — барабан; 21 — тормозная камера; 22 — вилка; 23 — шток; 24 — мембрана</w:t>
      </w:r>
      <w:r>
        <w:t xml:space="preserve"> </w:t>
      </w:r>
      <w:proofErr w:type="gramEnd"/>
    </w:p>
    <w:p w:rsidR="00054C3A" w:rsidRPr="00054C3A" w:rsidRDefault="00054C3A" w:rsidP="00054C3A">
      <w:pPr>
        <w:pStyle w:val="a4"/>
        <w:ind w:firstLine="708"/>
        <w:jc w:val="both"/>
        <w:rPr>
          <w:sz w:val="28"/>
          <w:szCs w:val="28"/>
        </w:rPr>
      </w:pPr>
      <w:r w:rsidRPr="00054C3A">
        <w:rPr>
          <w:sz w:val="28"/>
          <w:szCs w:val="28"/>
        </w:rPr>
        <w:t xml:space="preserve">На конце вала разжимного кулака на шлицах установлен регулировочный рычаг червячного типа, соединенный со штоком тормозной камеры и предназначенный для поворота разжимного кулака и уменьшения зазора между колодками и тормозным барабаном. В корпусе регулировочного рычага установлен червяк с запрессованной в него осью, имеющий квадратный хвостовик для осуществления поворота при регулировании и лунки для фиксирующего шарика с пружиной. При вращении оси червяк поворачивает червячное колесо и через шлицевое соединение ось поворотного кулака. В процессе торможения регулировочный рычаг поворачивается штоком тормозной камеры. </w:t>
      </w:r>
    </w:p>
    <w:p w:rsidR="00054C3A" w:rsidRPr="00054C3A" w:rsidRDefault="00054C3A" w:rsidP="00054C3A">
      <w:pPr>
        <w:pStyle w:val="a4"/>
        <w:ind w:firstLine="708"/>
        <w:jc w:val="both"/>
        <w:rPr>
          <w:sz w:val="28"/>
          <w:szCs w:val="28"/>
        </w:rPr>
      </w:pPr>
      <w:r w:rsidRPr="00054C3A">
        <w:rPr>
          <w:sz w:val="28"/>
          <w:szCs w:val="28"/>
        </w:rPr>
        <w:t xml:space="preserve">В тормозном механизме задних колес автомобиля ГАЗ-53-12 тормозной щит прикреплен к фланцу кожуха полуоси ведущего моста, а тормозной щит переднего тормозного механизма — к фланцу поворотного кулака переднего моста. Тормозные колодки свободно посажены на опорных пальцах (осях). На наружных концах пальцев поставлены метки для регулирования и сделаны головки под ключ. В верхней части колодки опираются на регулировочные эксцентрики, под которые поставлены фиксирующие пружины. Зазор между колодками и барабаном регулируют с помощью эксцентриков. К трущимся поверхностям колодок прикреплены имеющие различный угол охвата накладки. Верхние концы колодок упираются в поршни колесных цилиндров, которые защищены от нагрева экраном. От бокового смещения колодки удерживаются скобами с пластинчатыми пружинами. Тормозной барабан прикреплен к ступице колеса. </w:t>
      </w:r>
    </w:p>
    <w:p w:rsidR="00AE44D4" w:rsidRDefault="00AE44D4" w:rsidP="00054C3A">
      <w:pPr>
        <w:pStyle w:val="a4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54C3A" w:rsidRPr="00054C3A">
        <w:rPr>
          <w:b/>
          <w:bCs/>
          <w:sz w:val="28"/>
          <w:szCs w:val="28"/>
        </w:rPr>
        <w:t>Дисковые тормозные механизмы</w:t>
      </w:r>
      <w:r w:rsidR="00054C3A" w:rsidRPr="00054C3A">
        <w:rPr>
          <w:sz w:val="28"/>
          <w:szCs w:val="28"/>
        </w:rPr>
        <w:t xml:space="preserve">. </w:t>
      </w:r>
    </w:p>
    <w:p w:rsidR="00054C3A" w:rsidRDefault="00054C3A" w:rsidP="00054C3A">
      <w:pPr>
        <w:pStyle w:val="a4"/>
        <w:ind w:firstLine="708"/>
        <w:jc w:val="both"/>
        <w:rPr>
          <w:sz w:val="28"/>
          <w:szCs w:val="28"/>
        </w:rPr>
      </w:pPr>
      <w:r w:rsidRPr="00054C3A">
        <w:rPr>
          <w:sz w:val="28"/>
          <w:szCs w:val="28"/>
        </w:rPr>
        <w:t xml:space="preserve">В настоящее время на передних колесах легковых автомобилей устанавливают дисковые тормозные механизмы. По сравнению с </w:t>
      </w:r>
      <w:proofErr w:type="gramStart"/>
      <w:r w:rsidRPr="00054C3A">
        <w:rPr>
          <w:sz w:val="28"/>
          <w:szCs w:val="28"/>
        </w:rPr>
        <w:t>барабанными</w:t>
      </w:r>
      <w:proofErr w:type="gramEnd"/>
      <w:r w:rsidRPr="00054C3A">
        <w:rPr>
          <w:sz w:val="28"/>
          <w:szCs w:val="28"/>
        </w:rPr>
        <w:t xml:space="preserve"> они обладают более высокой эффективностью. Поскольку на передние колеса автомобиля при торможении приходится более значительная часть тормозных сил, оснащение передних колес дисковыми тормозными механизмами улучшает эксплуатационные свойства автомобиля. Тормозные механизмы с вращающимся диском отличаются способом установки </w:t>
      </w:r>
      <w:proofErr w:type="spellStart"/>
      <w:r w:rsidRPr="00054C3A">
        <w:rPr>
          <w:sz w:val="28"/>
          <w:szCs w:val="28"/>
        </w:rPr>
        <w:t>невращающейся</w:t>
      </w:r>
      <w:proofErr w:type="spellEnd"/>
      <w:r w:rsidRPr="00054C3A">
        <w:rPr>
          <w:sz w:val="28"/>
          <w:szCs w:val="28"/>
        </w:rPr>
        <w:t xml:space="preserve"> детали. Различают механизм с неподвижной скобой и механизм с плавающей скобой. </w:t>
      </w:r>
    </w:p>
    <w:p w:rsidR="0064364C" w:rsidRPr="00054C3A" w:rsidRDefault="0064364C" w:rsidP="00054C3A">
      <w:pPr>
        <w:pStyle w:val="a4"/>
        <w:ind w:firstLine="708"/>
        <w:jc w:val="both"/>
        <w:rPr>
          <w:sz w:val="28"/>
          <w:szCs w:val="28"/>
        </w:rPr>
      </w:pPr>
    </w:p>
    <w:p w:rsidR="00054C3A" w:rsidRDefault="00054C3A" w:rsidP="0064364C">
      <w:pPr>
        <w:pStyle w:val="a4"/>
        <w:ind w:firstLine="708"/>
        <w:jc w:val="both"/>
        <w:rPr>
          <w:sz w:val="28"/>
          <w:szCs w:val="28"/>
        </w:rPr>
      </w:pPr>
      <w:r w:rsidRPr="00054C3A">
        <w:rPr>
          <w:sz w:val="28"/>
          <w:szCs w:val="28"/>
        </w:rPr>
        <w:t xml:space="preserve">Конструкция дискового механизма с неподвижной скобой (рис. 157, а и б) состоит из тормозного диска, закрепленного на ступице колеса, который с двух сторон охвачен скобой, имеющего внутри гидроцилиндры, поршни которых прижимают к диску с двух сторон тормозные колодки, в результате чего происходит торможение. Подвижная (плавающая) скоба (рис. 157, </w:t>
      </w:r>
      <w:proofErr w:type="spellStart"/>
      <w:r w:rsidRPr="00054C3A">
        <w:rPr>
          <w:sz w:val="28"/>
          <w:szCs w:val="28"/>
        </w:rPr>
        <w:t>д</w:t>
      </w:r>
      <w:proofErr w:type="spellEnd"/>
      <w:r w:rsidRPr="00054C3A">
        <w:rPr>
          <w:sz w:val="28"/>
          <w:szCs w:val="28"/>
        </w:rPr>
        <w:t xml:space="preserve">) может перемещаться перпендикулярно плоскости тормозного диска. При неподвижной скобе под действием поршней колодки одновременно с двух сторон прижимаются к диску, в этом случае получается более жесткая, но чувствительная к перегреву конструкция. При подвижной плавающей скобе поршень, расположенный с одной стороны скобы, прижимаясь к вращающему диску, заставляет перемешать скобу, тем самым прижимая к диску вторую неподвижную колодку, расположенную с другой стороны. В этом случае торможение происходит более равномерно. </w:t>
      </w:r>
    </w:p>
    <w:p w:rsidR="0064364C" w:rsidRDefault="0064364C" w:rsidP="0064364C">
      <w:pPr>
        <w:pStyle w:val="a4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76900" cy="4371975"/>
            <wp:effectExtent l="19050" t="0" r="0" b="0"/>
            <wp:docPr id="5" name="Рисунок 5" descr="C:\Users\Seven\Desktop\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ven\Desktop\15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4C" w:rsidRDefault="0064364C" w:rsidP="0064364C">
      <w:pPr>
        <w:pStyle w:val="a4"/>
        <w:jc w:val="center"/>
      </w:pPr>
      <w:r>
        <w:rPr>
          <w:i/>
          <w:iCs/>
        </w:rPr>
        <w:t>Рис. 157.</w:t>
      </w:r>
      <w:r>
        <w:rPr>
          <w:i/>
          <w:iCs/>
        </w:rPr>
        <w:br/>
        <w:t>Дисковые тормозные механизмы:</w:t>
      </w:r>
      <w:r>
        <w:rPr>
          <w:i/>
          <w:iCs/>
        </w:rPr>
        <w:br/>
        <w:t xml:space="preserve">а и б — схемы дисковых тормозных механизмов с неподвижной и подвижной скобой; в и </w:t>
      </w:r>
      <w:proofErr w:type="gramStart"/>
      <w:r>
        <w:rPr>
          <w:i/>
          <w:iCs/>
        </w:rPr>
        <w:t>г</w:t>
      </w:r>
      <w:proofErr w:type="gramEnd"/>
      <w:r>
        <w:rPr>
          <w:i/>
          <w:iCs/>
        </w:rPr>
        <w:t xml:space="preserve"> — общий вид и разрез по цилиндрам тормозного механизма передних колес автомобиля ГАЗ-3102 «Волга»; </w:t>
      </w:r>
      <w:proofErr w:type="spellStart"/>
      <w:r>
        <w:rPr>
          <w:i/>
          <w:iCs/>
        </w:rPr>
        <w:t>д</w:t>
      </w:r>
      <w:proofErr w:type="spellEnd"/>
      <w:r>
        <w:rPr>
          <w:i/>
          <w:iCs/>
        </w:rPr>
        <w:t xml:space="preserve"> — переднего колеса автомобиля A3ЛK-2141; </w:t>
      </w:r>
      <w:r>
        <w:rPr>
          <w:i/>
          <w:iCs/>
        </w:rPr>
        <w:br/>
        <w:t xml:space="preserve">1 — диск; 2 и 5 — половинки скобы; 3 — гидроцилиндры; 4 — каналы; 6 — тормозные колодки; 7 — шланги; 8 — поворотный рычаг; 9 — стойка передней подвески; 10 — грязезащитный диск; 11 — шпильки крепления колодок; 12 — клапаны выпуска воздуха; 13 </w:t>
      </w:r>
      <w:r>
        <w:rPr>
          <w:i/>
          <w:iCs/>
        </w:rPr>
        <w:lastRenderedPageBreak/>
        <w:t>и 16 — резиновые кольца; 14 и 15 — малый и большой поршни соответственно; 17 — тормозной щит; 18 — корпус цилиндров; 19 — суппорт; 20 — рама</w:t>
      </w:r>
      <w:r>
        <w:t xml:space="preserve"> </w:t>
      </w:r>
    </w:p>
    <w:p w:rsidR="0064364C" w:rsidRPr="0064364C" w:rsidRDefault="0064364C" w:rsidP="0064364C">
      <w:pPr>
        <w:pStyle w:val="a4"/>
        <w:ind w:firstLine="708"/>
        <w:jc w:val="both"/>
        <w:rPr>
          <w:sz w:val="28"/>
          <w:szCs w:val="28"/>
        </w:rPr>
      </w:pPr>
      <w:r w:rsidRPr="0064364C">
        <w:rPr>
          <w:sz w:val="28"/>
          <w:szCs w:val="28"/>
        </w:rPr>
        <w:t>Дисковый тормозной механизм передних колес автомобиля ГАЗ-З102 состоит из тормозного диска, закрепленного на ступице колеса, и скобы, прикрепленной к поворотному кулаку. Скоба состоит из внутреннего и наружного корпуса, которые неподвижно соединены между собой. Каждый корпус имеет по два цилиндра, выполненных как одно целое с корпусом. Большие цилиндры (</w:t>
      </w:r>
      <w:r w:rsidRPr="0064364C">
        <w:rPr>
          <w:rFonts w:ascii="Cambria Math" w:hAnsi="Cambria Math"/>
          <w:sz w:val="28"/>
          <w:szCs w:val="28"/>
        </w:rPr>
        <w:t>∅</w:t>
      </w:r>
      <w:r w:rsidRPr="0064364C">
        <w:rPr>
          <w:sz w:val="28"/>
          <w:szCs w:val="28"/>
        </w:rPr>
        <w:t xml:space="preserve"> 42,28 мм) внутреннего и наружного корпусов соединены между собой каналами (малый контур). Такими же каналами (большой контур) соединены и малые цилиндры (</w:t>
      </w:r>
      <w:r w:rsidRPr="0064364C">
        <w:rPr>
          <w:rFonts w:ascii="Cambria Math" w:hAnsi="Cambria Math"/>
          <w:sz w:val="28"/>
          <w:szCs w:val="28"/>
        </w:rPr>
        <w:t>∅</w:t>
      </w:r>
      <w:r w:rsidRPr="0064364C">
        <w:rPr>
          <w:sz w:val="28"/>
          <w:szCs w:val="28"/>
        </w:rPr>
        <w:t xml:space="preserve"> 33,96 мм). </w:t>
      </w:r>
    </w:p>
    <w:p w:rsidR="0064364C" w:rsidRDefault="0064364C" w:rsidP="0064364C">
      <w:pPr>
        <w:pStyle w:val="a4"/>
        <w:ind w:firstLine="708"/>
        <w:jc w:val="both"/>
        <w:rPr>
          <w:sz w:val="28"/>
          <w:szCs w:val="28"/>
        </w:rPr>
      </w:pPr>
      <w:r w:rsidRPr="0064364C">
        <w:rPr>
          <w:sz w:val="28"/>
          <w:szCs w:val="28"/>
        </w:rPr>
        <w:t xml:space="preserve">Дисковый тормозной механизм передних колес с подвижной (плавающей) скобой автомобиля АЗЛК-2141 (рис. 157, </w:t>
      </w:r>
      <w:proofErr w:type="spellStart"/>
      <w:r w:rsidRPr="0064364C">
        <w:rPr>
          <w:sz w:val="28"/>
          <w:szCs w:val="28"/>
        </w:rPr>
        <w:t>д</w:t>
      </w:r>
      <w:proofErr w:type="spellEnd"/>
      <w:r w:rsidRPr="0064364C">
        <w:rPr>
          <w:sz w:val="28"/>
          <w:szCs w:val="28"/>
        </w:rPr>
        <w:t xml:space="preserve">) имеет скобу, состоящую из чугунного суппорта, рамы и алюминиевого корпуса цилиндров, в которых перемещаются два стальных хромированных поршня разных диаметров (меньший — большого контура, больший — малого контура). Рама вместе с корпусом гидроцилиндров имеет возможность перемещаться в направлении, перпендикулярном рабочим поверхностям тормозного диска. </w:t>
      </w:r>
    </w:p>
    <w:p w:rsidR="0064364C" w:rsidRDefault="0064364C" w:rsidP="0064364C">
      <w:pPr>
        <w:pStyle w:val="a4"/>
        <w:ind w:firstLine="708"/>
        <w:jc w:val="both"/>
        <w:rPr>
          <w:sz w:val="28"/>
          <w:szCs w:val="28"/>
        </w:rPr>
      </w:pPr>
    </w:p>
    <w:p w:rsidR="0064364C" w:rsidRPr="0064364C" w:rsidRDefault="0064364C" w:rsidP="0064364C">
      <w:pPr>
        <w:pStyle w:val="a4"/>
        <w:ind w:firstLine="708"/>
        <w:jc w:val="center"/>
        <w:rPr>
          <w:b/>
          <w:sz w:val="28"/>
          <w:szCs w:val="28"/>
        </w:rPr>
      </w:pPr>
      <w:r w:rsidRPr="0064364C">
        <w:rPr>
          <w:b/>
          <w:sz w:val="28"/>
          <w:szCs w:val="28"/>
        </w:rPr>
        <w:t>КОНТРОЛЬНЫЕ ВОПРОСЫ:</w:t>
      </w:r>
    </w:p>
    <w:p w:rsidR="0064364C" w:rsidRDefault="00042594" w:rsidP="0004259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собой представляют тормозные механизмы и каково их назначение?</w:t>
      </w:r>
    </w:p>
    <w:p w:rsidR="00042594" w:rsidRDefault="00042594" w:rsidP="0004259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бывают типы тормозных механизмов?</w:t>
      </w:r>
    </w:p>
    <w:p w:rsidR="00042594" w:rsidRDefault="00AE44D4" w:rsidP="0004259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барабанные тормозные механизмы? Каково их устройство и назначение?</w:t>
      </w:r>
    </w:p>
    <w:p w:rsidR="00AE44D4" w:rsidRDefault="00AE44D4" w:rsidP="00AE44D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дисковые тормозные механизмы? Каково их устройство и назначение?</w:t>
      </w:r>
    </w:p>
    <w:p w:rsidR="00AE44D4" w:rsidRPr="0064364C" w:rsidRDefault="00AE44D4" w:rsidP="00AE44D4">
      <w:pPr>
        <w:pStyle w:val="a4"/>
        <w:ind w:left="1068"/>
        <w:jc w:val="both"/>
        <w:rPr>
          <w:sz w:val="28"/>
          <w:szCs w:val="28"/>
        </w:rPr>
      </w:pPr>
    </w:p>
    <w:p w:rsidR="0064364C" w:rsidRPr="00054C3A" w:rsidRDefault="0064364C" w:rsidP="0064364C">
      <w:pPr>
        <w:pStyle w:val="a4"/>
        <w:ind w:firstLine="708"/>
        <w:jc w:val="both"/>
        <w:rPr>
          <w:sz w:val="28"/>
          <w:szCs w:val="28"/>
        </w:rPr>
      </w:pPr>
    </w:p>
    <w:p w:rsidR="00054C3A" w:rsidRPr="00F27074" w:rsidRDefault="00054C3A" w:rsidP="00F270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40866" w:rsidRDefault="00240866"/>
    <w:sectPr w:rsidR="00240866" w:rsidSect="0024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2AE2"/>
    <w:multiLevelType w:val="hybridMultilevel"/>
    <w:tmpl w:val="C3F6693C"/>
    <w:lvl w:ilvl="0" w:tplc="6A303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CD14E1"/>
    <w:multiLevelType w:val="hybridMultilevel"/>
    <w:tmpl w:val="57A01D22"/>
    <w:lvl w:ilvl="0" w:tplc="73A2A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54"/>
    <w:rsid w:val="00042594"/>
    <w:rsid w:val="00054C3A"/>
    <w:rsid w:val="00102B4A"/>
    <w:rsid w:val="00240866"/>
    <w:rsid w:val="0064364C"/>
    <w:rsid w:val="0079052D"/>
    <w:rsid w:val="00814D54"/>
    <w:rsid w:val="00AE44D4"/>
    <w:rsid w:val="00F2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54"/>
  </w:style>
  <w:style w:type="paragraph" w:styleId="1">
    <w:name w:val="heading 1"/>
    <w:basedOn w:val="a"/>
    <w:next w:val="a"/>
    <w:link w:val="10"/>
    <w:uiPriority w:val="9"/>
    <w:qFormat/>
    <w:rsid w:val="00814D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D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14D54"/>
    <w:rPr>
      <w:color w:val="0000FF"/>
      <w:u w:val="single"/>
    </w:rPr>
  </w:style>
  <w:style w:type="character" w:customStyle="1" w:styleId="hps">
    <w:name w:val="hps"/>
    <w:basedOn w:val="a0"/>
    <w:rsid w:val="00814D54"/>
  </w:style>
  <w:style w:type="paragraph" w:styleId="a4">
    <w:name w:val="Normal (Web)"/>
    <w:basedOn w:val="a"/>
    <w:uiPriority w:val="99"/>
    <w:semiHidden/>
    <w:unhideWhenUsed/>
    <w:rsid w:val="0010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ligrim08116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iligrim081167@mail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7</cp:revision>
  <dcterms:created xsi:type="dcterms:W3CDTF">2022-02-14T06:43:00Z</dcterms:created>
  <dcterms:modified xsi:type="dcterms:W3CDTF">2022-02-14T06:59:00Z</dcterms:modified>
</cp:coreProperties>
</file>